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58" w:rsidRDefault="006B66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uk-UA"/>
        </w:rPr>
        <w:drawing>
          <wp:inline distT="0" distB="0" distL="0" distR="0">
            <wp:extent cx="438150" cy="6096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B2A58" w:rsidRDefault="006B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УКРАЇНА</w:t>
      </w:r>
    </w:p>
    <w:p w:rsidR="006B2A58" w:rsidRDefault="006B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КОЛОМИЙСЬКА МІСЬКА РАДА</w:t>
      </w:r>
    </w:p>
    <w:p w:rsidR="006B2A58" w:rsidRDefault="006B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Восьме демократичне скликання</w:t>
      </w:r>
    </w:p>
    <w:p w:rsidR="006B2A58" w:rsidRDefault="006B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____________________ сесія</w:t>
      </w:r>
    </w:p>
    <w:p w:rsidR="006B2A58" w:rsidRDefault="006B6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 І Ш Е Н Н Я</w:t>
      </w:r>
    </w:p>
    <w:p w:rsidR="006B2A58" w:rsidRDefault="006B2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2A58" w:rsidRDefault="006B2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B2A58" w:rsidRDefault="006B661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                   м. Коломия                                   №________</w:t>
      </w:r>
    </w:p>
    <w:p w:rsidR="006B2A58" w:rsidRDefault="006B2A5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B69EB" w:rsidRDefault="00FB69E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4111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4111"/>
      </w:tblGrid>
      <w:tr w:rsidR="006B2A58">
        <w:trPr>
          <w:cantSplit/>
          <w:trHeight w:val="1783"/>
          <w:tblHeader/>
        </w:trPr>
        <w:tc>
          <w:tcPr>
            <w:tcW w:w="4111" w:type="dxa"/>
            <w:shd w:val="clear" w:color="auto" w:fill="auto"/>
          </w:tcPr>
          <w:p w:rsidR="006B2A58" w:rsidRDefault="006B6611" w:rsidP="006C5EBA">
            <w:pPr>
              <w:spacing w:after="0" w:line="240" w:lineRule="atLeast"/>
              <w:ind w:left="-14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 </w:t>
            </w:r>
            <w:r w:rsidR="002D5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затвердження</w:t>
            </w:r>
            <w:r w:rsidR="006C5E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цільової програми «Протидія захворювання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 профілактики захворювань в Коломийські</w:t>
            </w:r>
            <w:r w:rsidR="002D50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й територіальній громаді  на 2025 - 2027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роки»</w:t>
            </w:r>
          </w:p>
        </w:tc>
      </w:tr>
    </w:tbl>
    <w:p w:rsidR="006B2A58" w:rsidRDefault="006B2A58">
      <w:pPr>
        <w:widowControl w:val="0"/>
        <w:tabs>
          <w:tab w:val="left" w:pos="160"/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A58" w:rsidRDefault="006B6611">
      <w:pPr>
        <w:widowControl w:val="0"/>
        <w:tabs>
          <w:tab w:val="left" w:pos="160"/>
          <w:tab w:val="left" w:pos="13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D50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комунального некомерційного підприємства «Коломийський  </w:t>
      </w:r>
      <w:r w:rsidR="00824CDA">
        <w:rPr>
          <w:rFonts w:ascii="Times New Roman" w:eastAsia="Times New Roman" w:hAnsi="Times New Roman" w:cs="Times New Roman"/>
          <w:sz w:val="28"/>
          <w:szCs w:val="28"/>
        </w:rPr>
        <w:t xml:space="preserve">клініко-діагностичний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824CD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Коломийської міської ради </w:t>
      </w:r>
      <w:r w:rsidR="004A4891">
        <w:rPr>
          <w:rFonts w:ascii="Times New Roman" w:eastAsia="Times New Roman" w:hAnsi="Times New Roman" w:cs="Times New Roman"/>
          <w:sz w:val="28"/>
          <w:szCs w:val="28"/>
        </w:rPr>
        <w:t xml:space="preserve">від 08.08.2024року № 207 та </w:t>
      </w:r>
      <w:r>
        <w:rPr>
          <w:rFonts w:ascii="Times New Roman" w:eastAsia="Times New Roman" w:hAnsi="Times New Roman" w:cs="Times New Roman"/>
          <w:sz w:val="28"/>
          <w:szCs w:val="28"/>
        </w:rPr>
        <w:t>керуючись статутом підприємства, Господарським кодексом України, Законами України  «Про місцеве самоврядування в Україні», «Про державні фінансові гарантії медичного обслуговування населення»,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міська рада</w:t>
      </w:r>
    </w:p>
    <w:p w:rsidR="006B2A58" w:rsidRDefault="006B66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вирішила:</w:t>
      </w:r>
    </w:p>
    <w:p w:rsidR="006B2A58" w:rsidRDefault="006B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C5EB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A4891">
        <w:rPr>
          <w:rFonts w:ascii="Times New Roman" w:eastAsia="Times New Roman" w:hAnsi="Times New Roman" w:cs="Times New Roman"/>
          <w:sz w:val="28"/>
          <w:szCs w:val="28"/>
        </w:rPr>
        <w:t>Затвердити цільову програму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«Протидія захворювання та профілактики захворювань в Коломийські</w:t>
      </w:r>
      <w:r w:rsidR="004A4891">
        <w:rPr>
          <w:rFonts w:ascii="Times New Roman" w:eastAsia="Times New Roman" w:hAnsi="Times New Roman" w:cs="Times New Roman"/>
          <w:sz w:val="28"/>
          <w:szCs w:val="28"/>
        </w:rPr>
        <w:t>й територіальній громаді на 2025-2027роки».</w:t>
      </w:r>
    </w:p>
    <w:p w:rsidR="006B2A58" w:rsidRDefault="006B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2. Управлінню фінансів і внутрішнього аудиту Коломийської міської ради (Ольга ГАВДУНИК) передбачити фінансування витрат, пов’язаних з реалізацією цільової програми «Протидія захворювання та профілактики захворювань в Коломийські</w:t>
      </w:r>
      <w:r w:rsidR="004A4891">
        <w:rPr>
          <w:rFonts w:ascii="Times New Roman" w:eastAsia="Times New Roman" w:hAnsi="Times New Roman" w:cs="Times New Roman"/>
          <w:sz w:val="28"/>
          <w:szCs w:val="28"/>
        </w:rPr>
        <w:t>й територіальній громаді на 2025-2027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роки».</w:t>
      </w:r>
    </w:p>
    <w:p w:rsidR="007F70B9" w:rsidRDefault="006B66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C5EB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3. Організацію виконання  рішення покласти на </w:t>
      </w:r>
      <w:r w:rsidR="006C5EBA">
        <w:rPr>
          <w:rFonts w:ascii="Times New Roman" w:eastAsia="Times New Roman" w:hAnsi="Times New Roman" w:cs="Times New Roman"/>
          <w:sz w:val="28"/>
          <w:szCs w:val="28"/>
        </w:rPr>
        <w:t xml:space="preserve">заступника </w:t>
      </w:r>
      <w:r>
        <w:rPr>
          <w:rFonts w:ascii="Times New Roman" w:eastAsia="Times New Roman" w:hAnsi="Times New Roman" w:cs="Times New Roman"/>
          <w:sz w:val="28"/>
          <w:szCs w:val="28"/>
        </w:rPr>
        <w:t>міськог</w:t>
      </w:r>
      <w:r w:rsidR="006C5EBA">
        <w:rPr>
          <w:rFonts w:ascii="Times New Roman" w:eastAsia="Times New Roman" w:hAnsi="Times New Roman" w:cs="Times New Roman"/>
          <w:sz w:val="28"/>
          <w:szCs w:val="28"/>
        </w:rPr>
        <w:t>о голови  Зоряну МИХАЛУШКО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794" w:rsidRPr="00557B34" w:rsidRDefault="006C5EBA" w:rsidP="002D679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B6611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2D6794" w:rsidRPr="00557B34">
        <w:rPr>
          <w:rFonts w:ascii="Times New Roman" w:hAnsi="Times New Roman" w:cs="Times New Roman"/>
          <w:sz w:val="28"/>
        </w:rPr>
        <w:t>Контроль  за  виконанням  рішення  доручити  постійній  комісії  з</w:t>
      </w:r>
    </w:p>
    <w:p w:rsidR="002D6794" w:rsidRDefault="002D6794" w:rsidP="002D6794">
      <w:pPr>
        <w:pStyle w:val="a9"/>
        <w:spacing w:after="0" w:line="0" w:lineRule="atLeast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питань бюджету, інвестицій соціально-економічного розвитку та зовнішньо-економічних відносин (Ігор КОСТЮК) та постійній комісії з питань освіти, культури, спорту, інформаційної та молодіжної політики, соціального захисту, </w:t>
      </w:r>
    </w:p>
    <w:p w:rsidR="002D6794" w:rsidRDefault="002D6794" w:rsidP="002D6794">
      <w:pPr>
        <w:pStyle w:val="a9"/>
        <w:spacing w:after="0" w:line="0" w:lineRule="atLeast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охорони здоров´я, гендерної політики, депутатської діяльності, етики, регламенту, захисту прав людини та правопорядку (Ростислав ПЕТРУНЯК).</w:t>
      </w:r>
    </w:p>
    <w:p w:rsidR="006B2A58" w:rsidRDefault="006B2A58" w:rsidP="002D67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5EF" w:rsidRDefault="006B661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0155EF" w:rsidSect="007F70B9">
          <w:pgSz w:w="11906" w:h="16838"/>
          <w:pgMar w:top="1133" w:right="566" w:bottom="1133" w:left="1700" w:header="510" w:footer="51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Богдан СТАНІСЛАВСЬКИЙ</w:t>
      </w:r>
    </w:p>
    <w:p w:rsidR="00234130" w:rsidRPr="00234130" w:rsidRDefault="00234130" w:rsidP="00234130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ЗАТВЕРДЖЕНО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рішення міської ради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від _____20____р. №_____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Цільова програма «Протидія захворювання та профілактики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захворювань в Коломийській ТГ на 2025-2027 роки»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sz w:val="28"/>
          <w:szCs w:val="28"/>
          <w:lang w:eastAsia="en-US"/>
        </w:rPr>
        <w:t>(назва програми)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Розробник програми             Віталій ГУРНИК             ________________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(підпис)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Керівник  програми           Зоряна МИХАЛУШКО      _________________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(підпис)                                                                     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ПОГОДЖЕНО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Управління фінансів та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внутрішнього аудиту          Ольга ГАВДУНИК            ________________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(підпис)                                   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Управління економіки        Інна ТКАЧУК                   ________________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(підпис)                                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Юридичний відділ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міської ради                   Владислава МАКСИМ`ЮК  _________________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                                                                         (підпис)                         </w:t>
      </w:r>
    </w:p>
    <w:p w:rsidR="00234130" w:rsidRPr="00234130" w:rsidRDefault="00234130" w:rsidP="00234130">
      <w:pPr>
        <w:tabs>
          <w:tab w:val="left" w:pos="7605"/>
        </w:tabs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413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       </w:t>
      </w:r>
    </w:p>
    <w:p w:rsidR="007F70B9" w:rsidRPr="00234130" w:rsidRDefault="007F70B9" w:rsidP="00234130">
      <w:pPr>
        <w:pStyle w:val="af3"/>
      </w:pPr>
    </w:p>
    <w:p w:rsidR="00870042" w:rsidRDefault="00870042" w:rsidP="00234130">
      <w:pPr>
        <w:pStyle w:val="af3"/>
        <w:ind w:left="-567"/>
        <w:sectPr w:rsidR="00870042" w:rsidSect="00870042">
          <w:pgSz w:w="11906" w:h="16838"/>
          <w:pgMar w:top="284" w:right="566" w:bottom="1133" w:left="1418" w:header="510" w:footer="510" w:gutter="0"/>
          <w:pgNumType w:start="1"/>
          <w:cols w:space="720"/>
          <w:titlePg/>
        </w:sectPr>
      </w:pPr>
    </w:p>
    <w:p w:rsidR="00870042" w:rsidRDefault="00870042" w:rsidP="0087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870042" w:rsidRDefault="00870042" w:rsidP="008700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70042" w:rsidRDefault="00870042" w:rsidP="00870042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Цільової  програми «Протидія захворюванню та профілактики захворювань в Коломийській територіальній громаді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70042" w:rsidRDefault="00870042" w:rsidP="00870042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2025-2027 роки»</w:t>
      </w:r>
    </w:p>
    <w:p w:rsidR="00870042" w:rsidRDefault="00870042" w:rsidP="00870042">
      <w:pPr>
        <w:shd w:val="clear" w:color="auto" w:fill="FFFFFF"/>
        <w:spacing w:after="0"/>
        <w:ind w:right="1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9750" w:type="dxa"/>
        <w:tblInd w:w="-60" w:type="dxa"/>
        <w:tblLayout w:type="fixed"/>
        <w:tblLook w:val="0400" w:firstRow="0" w:lastRow="0" w:firstColumn="0" w:lastColumn="0" w:noHBand="0" w:noVBand="1"/>
      </w:tblPr>
      <w:tblGrid>
        <w:gridCol w:w="3813"/>
        <w:gridCol w:w="5937"/>
      </w:tblGrid>
      <w:tr w:rsidR="00870042" w:rsidTr="00B81255">
        <w:trPr>
          <w:cantSplit/>
          <w:tblHeader/>
        </w:trPr>
        <w:tc>
          <w:tcPr>
            <w:tcW w:w="3813" w:type="dxa"/>
            <w:vAlign w:val="center"/>
          </w:tcPr>
          <w:p w:rsidR="00870042" w:rsidRDefault="00870042" w:rsidP="00B81255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Ініціатор розроблення Програми (замовник)</w:t>
            </w:r>
          </w:p>
        </w:tc>
        <w:tc>
          <w:tcPr>
            <w:tcW w:w="5937" w:type="dxa"/>
            <w:vAlign w:val="center"/>
          </w:tcPr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Коломийська міська рада</w:t>
            </w:r>
          </w:p>
        </w:tc>
      </w:tr>
      <w:tr w:rsidR="00870042" w:rsidRPr="00BA35EA" w:rsidTr="00B81255">
        <w:trPr>
          <w:cantSplit/>
          <w:tblHeader/>
        </w:trPr>
        <w:tc>
          <w:tcPr>
            <w:tcW w:w="3813" w:type="dxa"/>
            <w:vAlign w:val="center"/>
          </w:tcPr>
          <w:p w:rsidR="00870042" w:rsidRDefault="00870042" w:rsidP="00B81255">
            <w:pPr>
              <w:spacing w:before="105"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Розробник програми</w:t>
            </w:r>
          </w:p>
        </w:tc>
        <w:tc>
          <w:tcPr>
            <w:tcW w:w="5937" w:type="dxa"/>
            <w:vAlign w:val="center"/>
          </w:tcPr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5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Комунальне некомерційне підприємство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BA35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Коломийськ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ий клініко-діагностичний центр» Коломийської міської ради </w:t>
            </w:r>
          </w:p>
          <w:p w:rsidR="00870042" w:rsidRPr="00BA35EA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042" w:rsidTr="00B81255">
        <w:trPr>
          <w:cantSplit/>
          <w:tblHeader/>
        </w:trPr>
        <w:tc>
          <w:tcPr>
            <w:tcW w:w="3813" w:type="dxa"/>
            <w:vAlign w:val="center"/>
          </w:tcPr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Термін реалізації програми</w:t>
            </w:r>
          </w:p>
        </w:tc>
        <w:tc>
          <w:tcPr>
            <w:tcW w:w="5937" w:type="dxa"/>
            <w:vAlign w:val="center"/>
          </w:tcPr>
          <w:p w:rsidR="00870042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042" w:rsidRPr="00BA35EA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 роки (2025-2027роки)</w:t>
            </w:r>
          </w:p>
          <w:p w:rsidR="00870042" w:rsidRPr="00BA35EA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042" w:rsidTr="00B81255">
        <w:trPr>
          <w:cantSplit/>
          <w:tblHeader/>
        </w:trPr>
        <w:tc>
          <w:tcPr>
            <w:tcW w:w="3813" w:type="dxa"/>
            <w:vAlign w:val="center"/>
          </w:tcPr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Етапи фінансування Програми протягом</w:t>
            </w:r>
          </w:p>
          <w:p w:rsidR="00870042" w:rsidRPr="00BA35EA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  <w:vAlign w:val="center"/>
          </w:tcPr>
          <w:p w:rsidR="00870042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Щороку</w:t>
            </w:r>
          </w:p>
          <w:p w:rsidR="00870042" w:rsidRPr="00BA35EA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042" w:rsidTr="00B81255">
        <w:trPr>
          <w:cantSplit/>
          <w:tblHeader/>
        </w:trPr>
        <w:tc>
          <w:tcPr>
            <w:tcW w:w="3813" w:type="dxa"/>
            <w:vAlign w:val="center"/>
          </w:tcPr>
          <w:p w:rsidR="00870042" w:rsidRDefault="00870042" w:rsidP="00B81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Обсяги фінансування Програми (тис. грн.):                      </w:t>
            </w:r>
          </w:p>
        </w:tc>
        <w:tc>
          <w:tcPr>
            <w:tcW w:w="5937" w:type="dxa"/>
            <w:vAlign w:val="center"/>
          </w:tcPr>
          <w:p w:rsidR="00870042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2550,0</w:t>
            </w:r>
          </w:p>
          <w:p w:rsidR="00870042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70042" w:rsidRPr="00BF7CB9" w:rsidRDefault="00870042" w:rsidP="00B8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0042" w:rsidRDefault="00870042" w:rsidP="008700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955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9"/>
        <w:gridCol w:w="1167"/>
        <w:gridCol w:w="1628"/>
        <w:gridCol w:w="1628"/>
        <w:gridCol w:w="1352"/>
        <w:gridCol w:w="2181"/>
      </w:tblGrid>
      <w:tr w:rsidR="00870042" w:rsidTr="00B81255">
        <w:trPr>
          <w:cantSplit/>
          <w:tblHeader/>
        </w:trPr>
        <w:tc>
          <w:tcPr>
            <w:tcW w:w="1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79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Обсяг фінансування (тис. грн.)</w:t>
            </w:r>
          </w:p>
        </w:tc>
      </w:tr>
      <w:tr w:rsidR="00870042" w:rsidTr="00B81255">
        <w:trPr>
          <w:cantSplit/>
          <w:tblHeader/>
        </w:trPr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Всього</w:t>
            </w:r>
          </w:p>
        </w:tc>
        <w:tc>
          <w:tcPr>
            <w:tcW w:w="6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 за джерелами фінансування</w:t>
            </w:r>
          </w:p>
        </w:tc>
      </w:tr>
      <w:tr w:rsidR="00870042" w:rsidTr="00B81255">
        <w:trPr>
          <w:cantSplit/>
          <w:tblHeader/>
        </w:trPr>
        <w:tc>
          <w:tcPr>
            <w:tcW w:w="1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Державний бюджет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Обласний бюджет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Міський бюджет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Інші джерела</w:t>
            </w:r>
          </w:p>
        </w:tc>
      </w:tr>
      <w:tr w:rsidR="00870042" w:rsidTr="00B81255">
        <w:trPr>
          <w:cantSplit/>
          <w:trHeight w:val="255"/>
          <w:tblHeader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7B3D25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2025 - 2027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2555,0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2550,0</w:t>
            </w:r>
          </w:p>
        </w:tc>
        <w:tc>
          <w:tcPr>
            <w:tcW w:w="21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042" w:rsidTr="00B81255">
        <w:trPr>
          <w:cantSplit/>
          <w:trHeight w:val="135"/>
          <w:tblHeader/>
        </w:trPr>
        <w:tc>
          <w:tcPr>
            <w:tcW w:w="1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т.ч.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0042" w:rsidTr="00B81255">
        <w:trPr>
          <w:cantSplit/>
          <w:trHeight w:val="351"/>
          <w:tblHeader/>
        </w:trPr>
        <w:tc>
          <w:tcPr>
            <w:tcW w:w="1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7B3D25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5D53FD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042" w:rsidTr="00B81255">
        <w:trPr>
          <w:cantSplit/>
          <w:trHeight w:val="156"/>
          <w:tblHeader/>
        </w:trPr>
        <w:tc>
          <w:tcPr>
            <w:tcW w:w="1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7B3D25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5D53FD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0042" w:rsidTr="00B81255">
        <w:trPr>
          <w:cantSplit/>
          <w:trHeight w:val="228"/>
          <w:tblHeader/>
        </w:trPr>
        <w:tc>
          <w:tcPr>
            <w:tcW w:w="15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7B3D25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Pr="005D53FD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870042" w:rsidRDefault="00870042" w:rsidP="00B812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0042" w:rsidRPr="001E439B" w:rsidRDefault="00870042" w:rsidP="008700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042" w:rsidRPr="001E439B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6. Очікувані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39B">
        <w:rPr>
          <w:rFonts w:ascii="Times New Roman" w:hAnsi="Times New Roman" w:cs="Times New Roman"/>
          <w:sz w:val="28"/>
          <w:szCs w:val="28"/>
        </w:rPr>
        <w:t>результати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39B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39B">
        <w:rPr>
          <w:rFonts w:ascii="Times New Roman" w:hAnsi="Times New Roman" w:cs="Times New Roman"/>
          <w:sz w:val="28"/>
          <w:szCs w:val="28"/>
        </w:rPr>
        <w:t>Програми.</w:t>
      </w:r>
    </w:p>
    <w:p w:rsidR="00870042" w:rsidRPr="001E439B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- забезпечити пільгові категорії населення Коломийської ТГ безкоштовним лікування на амбулаторному етапі відповідно до Постанови  Кабінету Міністрів України від 17.08.1998 року №1303, в тому числі:</w:t>
      </w:r>
    </w:p>
    <w:p w:rsidR="00870042" w:rsidRDefault="00870042" w:rsidP="00870042">
      <w:pPr>
        <w:pStyle w:val="a9"/>
        <w:numPr>
          <w:ilvl w:val="0"/>
          <w:numId w:val="3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покращити якість симптоматичного лікування пацієнтів, що потребують паліативної допомоги;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042" w:rsidRPr="00BF7CB9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042" w:rsidRPr="001E439B" w:rsidRDefault="00870042" w:rsidP="00870042">
      <w:pPr>
        <w:pStyle w:val="a9"/>
        <w:numPr>
          <w:ilvl w:val="0"/>
          <w:numId w:val="3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lastRenderedPageBreak/>
        <w:t>покращити доступність надання медичної допомоги шляхом відшкодування потреби необхідних лікарських препаратів для дітей з інвалідністю за наступними категоріями захворювань: орфанні захворювання; захворювання центральної нервової системи; розлади психіки та поведінки; захворювання органів зору; хвороби кістково-м'язевої системи та сполучної тканини.</w:t>
      </w:r>
    </w:p>
    <w:p w:rsidR="00870042" w:rsidRPr="001E439B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 xml:space="preserve">       - Придбати розхідні медичні матеріали для дітей із захворюванням на цукровий діабет, в тому числі медичні вироби для забезпечення роботи інсулінових помп, що дасть можливість:</w:t>
      </w:r>
    </w:p>
    <w:p w:rsidR="00870042" w:rsidRPr="001E439B" w:rsidRDefault="00870042" w:rsidP="00870042">
      <w:pPr>
        <w:pStyle w:val="a9"/>
        <w:numPr>
          <w:ilvl w:val="0"/>
          <w:numId w:val="2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здійснювати  регулярний моніторинг рівня глюкози крові даної категорії дітей;</w:t>
      </w:r>
    </w:p>
    <w:p w:rsidR="00870042" w:rsidRPr="001E439B" w:rsidRDefault="00870042" w:rsidP="00870042">
      <w:pPr>
        <w:pStyle w:val="a9"/>
        <w:numPr>
          <w:ilvl w:val="0"/>
          <w:numId w:val="2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здійснювати вчасну корекцію дозування лікарських препаратів;</w:t>
      </w:r>
    </w:p>
    <w:p w:rsidR="00870042" w:rsidRPr="001E439B" w:rsidRDefault="00870042" w:rsidP="00870042">
      <w:pPr>
        <w:pStyle w:val="a9"/>
        <w:numPr>
          <w:ilvl w:val="0"/>
          <w:numId w:val="2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запобігти розвитку ускладнень цукрового діабету;</w:t>
      </w:r>
    </w:p>
    <w:p w:rsidR="00870042" w:rsidRPr="001E439B" w:rsidRDefault="00870042" w:rsidP="00870042">
      <w:pPr>
        <w:pStyle w:val="a9"/>
        <w:numPr>
          <w:ilvl w:val="0"/>
          <w:numId w:val="2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зберегти мобільність та життєву активність дітей із захворюванням на цукровий діабет;</w:t>
      </w:r>
    </w:p>
    <w:p w:rsidR="00870042" w:rsidRPr="001E439B" w:rsidRDefault="00870042" w:rsidP="00870042">
      <w:pPr>
        <w:pStyle w:val="a9"/>
        <w:numPr>
          <w:ilvl w:val="0"/>
          <w:numId w:val="2"/>
        </w:numPr>
        <w:suppressAutoHyphens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поліпшити якість життя дітей даної категорії.</w:t>
      </w:r>
    </w:p>
    <w:p w:rsidR="00870042" w:rsidRPr="001E439B" w:rsidRDefault="00870042" w:rsidP="00870042">
      <w:pPr>
        <w:spacing w:after="0" w:line="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E439B">
        <w:rPr>
          <w:rFonts w:ascii="Times New Roman" w:hAnsi="Times New Roman" w:cs="Times New Roman"/>
          <w:sz w:val="28"/>
          <w:szCs w:val="28"/>
        </w:rPr>
        <w:t>- Закупити спеціальні продукти харчування, збагачені поживними речовинами для осіб із захворюванням на фенілкетонурію віком від 4 до 25 років, для забезпечення гармонійного фізичного та психічного розвитку та запобігання важких наслідків захворювання;</w:t>
      </w:r>
    </w:p>
    <w:p w:rsidR="00870042" w:rsidRPr="001E439B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1E439B">
        <w:rPr>
          <w:rFonts w:ascii="Times New Roman" w:hAnsi="Times New Roman" w:cs="Times New Roman"/>
          <w:sz w:val="28"/>
          <w:szCs w:val="28"/>
        </w:rPr>
        <w:t>Забезпечити раннє виявлення туберкульозу і знизити рівень захворюваності на туберкульоз та смертності внаслідок нього;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1E439B">
        <w:rPr>
          <w:rFonts w:ascii="Times New Roman" w:hAnsi="Times New Roman" w:cs="Times New Roman"/>
          <w:sz w:val="28"/>
          <w:szCs w:val="28"/>
        </w:rPr>
        <w:t>Покращити якість життя пацієнтів, які потребують паліативної допомоги та спроможність інтеграції в суспільство;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Забезпечити надання симптоматичної терапії паліативним та іншим пацієнтам, що потребують знеболення, шляхом придбання медичних препаратів, наркотичних засобів, психотропних речовин та прекурсорів;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  Забезпечити проходження щорічних профілактичних медичних оглядів працівниками для покращення стану здоров´я та зниження рівня захворюваності під час виконання своїх професійних обов´язків;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Забезпечити оплату енергоносіїв закладу і його структурних підрозділів та можливість отримати послуги з вивезення/утилізації сміття;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Покращити сервіс, комфортне перебування пацієнтів та медичного персоналу в приміщенніполіклініки шляхом проведення поточних ремонтів;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Збільшити ефективність роботи та покращити доступність надання медичних послуг населенню територіальної громади шляхом вдосконалення та оновлення робочих місць персоналу;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Створити безпечний простір в зонах очікування для пацієнтів;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Забезпечити витрати на паливно-мастильні матеріали для санітарного автотранспорту з метою своєчасного виїзду лікаря до пацієнтів, що потребують надання медичної допомоги за місцем перебування та можливості роботи резервних джерел живлення;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  Забезпечити технічну підтримку медичної інформаційної системи та безперервне навчання персоналу для ефективної роботи електронного документообігу;</w:t>
      </w:r>
    </w:p>
    <w:p w:rsidR="00870042" w:rsidRDefault="00870042" w:rsidP="0087004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 Термін проведення звітності: щоквартально, до 10 числа місяця, наступного за звітним кварталом.</w:t>
      </w:r>
    </w:p>
    <w:p w:rsidR="00870042" w:rsidRDefault="00870042" w:rsidP="00870042">
      <w:pPr>
        <w:pStyle w:val="11"/>
        <w:shd w:val="clear" w:color="auto" w:fill="auto"/>
        <w:tabs>
          <w:tab w:val="left" w:pos="597"/>
        </w:tabs>
        <w:spacing w:line="0" w:lineRule="atLeast"/>
        <w:ind w:left="360" w:right="40"/>
        <w:rPr>
          <w:sz w:val="28"/>
          <w:szCs w:val="28"/>
        </w:rPr>
      </w:pPr>
    </w:p>
    <w:p w:rsidR="00870042" w:rsidRDefault="00870042" w:rsidP="00870042">
      <w:pPr>
        <w:pStyle w:val="11"/>
        <w:shd w:val="clear" w:color="auto" w:fill="auto"/>
        <w:tabs>
          <w:tab w:val="left" w:pos="597"/>
        </w:tabs>
        <w:spacing w:line="0" w:lineRule="atLeast"/>
        <w:ind w:right="40"/>
        <w:rPr>
          <w:sz w:val="28"/>
          <w:szCs w:val="28"/>
        </w:rPr>
      </w:pPr>
    </w:p>
    <w:p w:rsidR="00870042" w:rsidRPr="005D0AC3" w:rsidRDefault="00870042" w:rsidP="00870042">
      <w:pPr>
        <w:pStyle w:val="11"/>
        <w:shd w:val="clear" w:color="auto" w:fill="auto"/>
        <w:tabs>
          <w:tab w:val="left" w:pos="597"/>
        </w:tabs>
        <w:spacing w:line="0" w:lineRule="atLeast"/>
        <w:ind w:left="360" w:right="40"/>
        <w:rPr>
          <w:sz w:val="28"/>
          <w:szCs w:val="28"/>
        </w:rPr>
      </w:pPr>
    </w:p>
    <w:p w:rsidR="00870042" w:rsidRPr="007D2425" w:rsidRDefault="00870042" w:rsidP="00870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D2425">
        <w:rPr>
          <w:rFonts w:ascii="Times New Roman" w:hAnsi="Times New Roman" w:cs="Times New Roman"/>
          <w:b/>
          <w:sz w:val="28"/>
          <w:szCs w:val="28"/>
        </w:rPr>
        <w:t>Замовник програми</w:t>
      </w:r>
    </w:p>
    <w:p w:rsidR="00870042" w:rsidRDefault="00870042" w:rsidP="008700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Коломийська міська рада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D2425">
        <w:rPr>
          <w:rFonts w:ascii="Times New Roman" w:hAnsi="Times New Roman" w:cs="Times New Roman"/>
          <w:b/>
          <w:sz w:val="28"/>
          <w:szCs w:val="28"/>
        </w:rPr>
        <w:t>Богдан СТАНІСЛАВСЬКИЙ</w:t>
      </w:r>
    </w:p>
    <w:p w:rsidR="00870042" w:rsidRDefault="00870042" w:rsidP="008700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70042" w:rsidRPr="007D2425" w:rsidRDefault="00870042" w:rsidP="00870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D2425">
        <w:rPr>
          <w:rFonts w:ascii="Times New Roman" w:hAnsi="Times New Roman" w:cs="Times New Roman"/>
          <w:b/>
          <w:sz w:val="28"/>
          <w:szCs w:val="28"/>
        </w:rPr>
        <w:t>Керівник програми</w:t>
      </w:r>
    </w:p>
    <w:p w:rsidR="00870042" w:rsidRPr="007D2425" w:rsidRDefault="00870042" w:rsidP="00870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D2425">
        <w:rPr>
          <w:rFonts w:ascii="Times New Roman" w:hAnsi="Times New Roman" w:cs="Times New Roman"/>
          <w:b/>
          <w:sz w:val="28"/>
          <w:szCs w:val="28"/>
        </w:rPr>
        <w:t>Зоряна МИХАЛУШКО</w:t>
      </w:r>
    </w:p>
    <w:p w:rsidR="00870042" w:rsidRPr="007D2425" w:rsidRDefault="00870042" w:rsidP="00870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70042" w:rsidRPr="00130284" w:rsidRDefault="00870042" w:rsidP="00870042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30284">
        <w:rPr>
          <w:rFonts w:ascii="Times New Roman" w:hAnsi="Times New Roman" w:cs="Times New Roman"/>
          <w:b/>
          <w:sz w:val="28"/>
          <w:szCs w:val="28"/>
        </w:rPr>
        <w:t>Відповідальний виконавець:</w:t>
      </w:r>
    </w:p>
    <w:p w:rsidR="00870042" w:rsidRDefault="00870042" w:rsidP="00870042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Генеральний директор</w:t>
      </w:r>
    </w:p>
    <w:p w:rsidR="00870042" w:rsidRPr="001E439B" w:rsidRDefault="00870042" w:rsidP="00870042">
      <w:pPr>
        <w:tabs>
          <w:tab w:val="left" w:pos="5387"/>
          <w:tab w:val="left" w:pos="567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КНП «Коломийський КДЦ»                             </w:t>
      </w:r>
      <w:r w:rsidRPr="007D2425">
        <w:rPr>
          <w:rFonts w:ascii="Times New Roman" w:hAnsi="Times New Roman" w:cs="Times New Roman"/>
          <w:b/>
          <w:sz w:val="28"/>
          <w:szCs w:val="28"/>
        </w:rPr>
        <w:t>Віталій ГУРНИК</w:t>
      </w:r>
    </w:p>
    <w:p w:rsidR="00323972" w:rsidRDefault="00323972" w:rsidP="00870042">
      <w:pPr>
        <w:pStyle w:val="af3"/>
        <w:sectPr w:rsidR="00323972" w:rsidSect="00323972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</w:p>
    <w:p w:rsidR="00F5710D" w:rsidRPr="00F5710D" w:rsidRDefault="00F5710D" w:rsidP="00F5710D">
      <w:pPr>
        <w:suppressAutoHyphens w:val="0"/>
        <w:spacing w:after="0" w:line="240" w:lineRule="atLeast"/>
        <w:ind w:left="8496" w:firstLine="708"/>
        <w:rPr>
          <w:rFonts w:ascii="Times New Roman" w:eastAsiaTheme="minorHAnsi" w:hAnsi="Times New Roman" w:cs="Times New Roman"/>
          <w:sz w:val="24"/>
          <w:lang w:eastAsia="en-US"/>
        </w:rPr>
      </w:pPr>
      <w:r w:rsidRPr="00F5710D">
        <w:rPr>
          <w:rFonts w:ascii="Times New Roman" w:eastAsiaTheme="minorHAnsi" w:hAnsi="Times New Roman" w:cs="Times New Roman"/>
          <w:sz w:val="24"/>
          <w:lang w:eastAsia="en-US"/>
        </w:rPr>
        <w:lastRenderedPageBreak/>
        <w:t xml:space="preserve">Додаток до цільової Програми </w:t>
      </w:r>
    </w:p>
    <w:p w:rsidR="00F5710D" w:rsidRPr="00F5710D" w:rsidRDefault="00F5710D" w:rsidP="00F5710D">
      <w:pPr>
        <w:suppressAutoHyphens w:val="0"/>
        <w:spacing w:after="0" w:line="240" w:lineRule="atLeast"/>
        <w:ind w:left="9204"/>
        <w:rPr>
          <w:rFonts w:ascii="Times New Roman" w:eastAsiaTheme="minorHAnsi" w:hAnsi="Times New Roman" w:cs="Times New Roman"/>
          <w:sz w:val="24"/>
          <w:lang w:eastAsia="en-US"/>
        </w:rPr>
      </w:pPr>
      <w:r w:rsidRPr="00F5710D">
        <w:rPr>
          <w:rFonts w:ascii="Times New Roman" w:eastAsiaTheme="minorHAnsi" w:hAnsi="Times New Roman" w:cs="Times New Roman"/>
          <w:sz w:val="24"/>
          <w:lang w:eastAsia="en-US"/>
        </w:rPr>
        <w:t>«Протидія захворювання та профілактики захворювань в Коломийській територіальній громаді на 2025-2027 роки»</w:t>
      </w:r>
    </w:p>
    <w:p w:rsidR="00F5710D" w:rsidRPr="00F5710D" w:rsidRDefault="00F5710D" w:rsidP="00F5710D">
      <w:pPr>
        <w:suppressAutoHyphens w:val="0"/>
        <w:spacing w:after="0" w:line="240" w:lineRule="atLeast"/>
        <w:ind w:left="9204"/>
        <w:rPr>
          <w:rFonts w:ascii="Times New Roman" w:eastAsiaTheme="minorHAnsi" w:hAnsi="Times New Roman" w:cs="Times New Roman"/>
          <w:sz w:val="28"/>
          <w:lang w:eastAsia="en-US"/>
        </w:rPr>
      </w:pPr>
    </w:p>
    <w:p w:rsidR="00F5710D" w:rsidRPr="00F5710D" w:rsidRDefault="00F5710D" w:rsidP="00F5710D">
      <w:pPr>
        <w:suppressAutoHyphens w:val="0"/>
        <w:spacing w:after="0" w:line="240" w:lineRule="atLeast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lang w:eastAsia="en-US"/>
        </w:rPr>
        <w:t xml:space="preserve">Перелік заходів, обсяги та джерела фінансування цільової Програми </w:t>
      </w:r>
    </w:p>
    <w:p w:rsidR="00F5710D" w:rsidRPr="00F5710D" w:rsidRDefault="00F5710D" w:rsidP="00F5710D">
      <w:pPr>
        <w:suppressAutoHyphens w:val="0"/>
        <w:spacing w:after="0" w:line="240" w:lineRule="atLeast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lang w:eastAsia="en-US"/>
        </w:rPr>
        <w:t xml:space="preserve">«Протидія захворювання та профілактики захворювань в Коломийській територіальній громаді </w:t>
      </w:r>
    </w:p>
    <w:p w:rsidR="00F5710D" w:rsidRPr="00F5710D" w:rsidRDefault="00F5710D" w:rsidP="00F5710D">
      <w:pPr>
        <w:suppressAutoHyphens w:val="0"/>
        <w:spacing w:after="0" w:line="240" w:lineRule="atLeast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lang w:eastAsia="en-US"/>
        </w:rPr>
        <w:t>на 2025-2027роки»</w:t>
      </w:r>
    </w:p>
    <w:p w:rsidR="00F5710D" w:rsidRPr="00F5710D" w:rsidRDefault="00F5710D" w:rsidP="00F5710D">
      <w:pPr>
        <w:suppressAutoHyphens w:val="0"/>
        <w:spacing w:after="0" w:line="240" w:lineRule="atLeast"/>
        <w:jc w:val="center"/>
        <w:rPr>
          <w:rFonts w:ascii="Times New Roman" w:eastAsiaTheme="minorHAnsi" w:hAnsi="Times New Roman" w:cs="Times New Roman"/>
          <w:sz w:val="28"/>
          <w:lang w:eastAsia="en-US"/>
        </w:rPr>
      </w:pPr>
    </w:p>
    <w:tbl>
      <w:tblPr>
        <w:tblStyle w:val="12"/>
        <w:tblW w:w="14927" w:type="dxa"/>
        <w:tblLayout w:type="fixed"/>
        <w:tblLook w:val="04A0" w:firstRow="1" w:lastRow="0" w:firstColumn="1" w:lastColumn="0" w:noHBand="0" w:noVBand="1"/>
      </w:tblPr>
      <w:tblGrid>
        <w:gridCol w:w="735"/>
        <w:gridCol w:w="2961"/>
        <w:gridCol w:w="1799"/>
        <w:gridCol w:w="1276"/>
        <w:gridCol w:w="1701"/>
        <w:gridCol w:w="850"/>
        <w:gridCol w:w="2126"/>
        <w:gridCol w:w="3479"/>
      </w:tblGrid>
      <w:tr w:rsidR="00F5710D" w:rsidRPr="00F5710D" w:rsidTr="00B81255">
        <w:trPr>
          <w:trHeight w:val="300"/>
        </w:trPr>
        <w:tc>
          <w:tcPr>
            <w:tcW w:w="735" w:type="dxa"/>
            <w:vMerge w:val="restart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№з\п</w:t>
            </w:r>
          </w:p>
        </w:tc>
        <w:tc>
          <w:tcPr>
            <w:tcW w:w="2961" w:type="dxa"/>
            <w:vMerge w:val="restart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Найменування заходу</w:t>
            </w:r>
          </w:p>
        </w:tc>
        <w:tc>
          <w:tcPr>
            <w:tcW w:w="1799" w:type="dxa"/>
            <w:vMerge w:val="restart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Виконавець </w:t>
            </w:r>
          </w:p>
        </w:tc>
        <w:tc>
          <w:tcPr>
            <w:tcW w:w="1276" w:type="dxa"/>
            <w:vMerge w:val="restart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Термін виконан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ня, роки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Орієнтовані обсяги фінансування, тис.грн.</w:t>
            </w:r>
          </w:p>
        </w:tc>
        <w:tc>
          <w:tcPr>
            <w:tcW w:w="3479" w:type="dxa"/>
            <w:vMerge w:val="restart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Очікувані результати </w:t>
            </w:r>
          </w:p>
        </w:tc>
      </w:tr>
      <w:tr w:rsidR="00F5710D" w:rsidRPr="00F5710D" w:rsidTr="00B81255">
        <w:trPr>
          <w:trHeight w:val="255"/>
        </w:trPr>
        <w:tc>
          <w:tcPr>
            <w:tcW w:w="735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Всього 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тис.гр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т.ч. за джерелами фінансування </w:t>
            </w:r>
          </w:p>
        </w:tc>
        <w:tc>
          <w:tcPr>
            <w:tcW w:w="3479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10D" w:rsidRPr="00F5710D" w:rsidTr="00B81255">
        <w:trPr>
          <w:trHeight w:val="255"/>
        </w:trPr>
        <w:tc>
          <w:tcPr>
            <w:tcW w:w="735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міський</w:t>
            </w:r>
          </w:p>
        </w:tc>
        <w:tc>
          <w:tcPr>
            <w:tcW w:w="3479" w:type="dxa"/>
            <w:vMerge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10D" w:rsidRPr="00F5710D" w:rsidTr="00B81255">
        <w:trPr>
          <w:trHeight w:val="420"/>
        </w:trPr>
        <w:tc>
          <w:tcPr>
            <w:tcW w:w="735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Утримання будівель (оплата комунальних послуг та енергоносіїв) КНП «Коломийський КДЦ»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1500.0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500,00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500,00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500,00)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 xml:space="preserve">Забезпечення енергоносіями структурних підрозділів КНП </w:t>
            </w: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«Коломийський КДЦ» </w:t>
            </w: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та отримання послуги з вивезення / утилізації сміття</w:t>
            </w:r>
          </w:p>
        </w:tc>
      </w:tr>
      <w:tr w:rsidR="00F5710D" w:rsidRPr="00F5710D" w:rsidTr="00B81255">
        <w:trPr>
          <w:trHeight w:val="3705"/>
        </w:trPr>
        <w:tc>
          <w:tcPr>
            <w:tcW w:w="735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61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 виконання Постанови Кабінету Міністрів України від 17.08.1998 року № 1303 «Про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захворювань»</w:t>
            </w:r>
          </w:p>
        </w:tc>
        <w:tc>
          <w:tcPr>
            <w:tcW w:w="1799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30 .0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10,00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10,00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10,00)</w:t>
            </w: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Забезпечення пільгових категорій населення Коломийської ТГ безкоштовним лікуванням на амбулаторному етапі відповідно до Постанови КМУ від 17.08.1998 року № 1303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Придбання розхідних медичних матеріалів для контролю рівня глюкози крові у дітей із захворюванням на цукровий діабет, в тому числі медичних виробів для забезпечення роботи інсулінових помп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rPr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15,00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15,00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20,00)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widowControl w:val="0"/>
              <w:suppressAutoHyphens w:val="0"/>
              <w:spacing w:after="353" w:line="274" w:lineRule="exact"/>
              <w:ind w:left="100" w:right="10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Здійснення регулярного моніторингу рівня глюкози крові та вчасної корекції лікування, зниження частоти ускладнень цукрового діабету у дітей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iCs/>
                <w:sz w:val="24"/>
                <w:szCs w:val="24"/>
                <w:lang w:eastAsia="en-US"/>
              </w:rPr>
              <w:t>Закупівля спеціальних продуктів харчування, збагачених поживними речовинами для осіб із захворюванням на фенілкетонурію віком від 4 до 25 років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rPr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10,00)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widowControl w:val="0"/>
              <w:suppressAutoHyphens w:val="0"/>
              <w:spacing w:line="283" w:lineRule="exact"/>
              <w:ind w:left="100" w:right="10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Забезпечення гармонійного фізичного та психічного розвитку та запобігання важких наслідків захворювання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Забезпечити раннє виявлення туберкульозної інфекції у дітей шляхом щорічного проведення туберкулінодіагностики пацієнтам з групи ризику </w:t>
            </w: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 xml:space="preserve">та </w:t>
            </w: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особам, що перебували в контакті з пацієнтами із захворюванням на туберкульоз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rPr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10,00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10,00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10,00)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widowControl w:val="0"/>
              <w:suppressAutoHyphens w:val="0"/>
              <w:spacing w:line="274" w:lineRule="exact"/>
              <w:ind w:left="34" w:right="100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Забезпечення раннього виявлення туберкульозу і зниження рівня захворюваності на туберкульоз та смертності внаслідок нього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ind w:left="-1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widowControl w:val="0"/>
              <w:suppressAutoHyphens w:val="0"/>
              <w:spacing w:line="283" w:lineRule="exact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71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Забезпечення 50% потреби паліативних пацієнтів Коломийської ТГ в гігієнічних засобах: калоприймачі. сечоприймачі, ремінці.</w:t>
            </w:r>
          </w:p>
          <w:p w:rsidR="00F5710D" w:rsidRPr="00F5710D" w:rsidRDefault="00F5710D" w:rsidP="00F5710D">
            <w:pPr>
              <w:widowControl w:val="0"/>
              <w:suppressAutoHyphens w:val="0"/>
              <w:spacing w:line="283" w:lineRule="exact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rPr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15,00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15,00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20,00)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Покрашення якості життя пацієнтів, які потребують паліативної допомоги та спроможності інтеграції в суспільств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widowControl w:val="0"/>
              <w:suppressAutoHyphens w:val="0"/>
              <w:spacing w:line="278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71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Забезпечення знеболення паліативних та інших пацієнтів медичними препаратами, наркотичними засобами, психотропними речовинами та прекурсорами для знеболення.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25,00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25,00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30,00)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Досягнення адекватного знеболення та покращення якості життя паліативних та інших пацієнтів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Забезпечення проходження щорічних профілактичних медичних оглядів працівниками КНП «Коломийський КДЦ»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50,00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50,00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50,00)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Покрашення стану здоров я працівників первинної медичної допомоги та зниження рівня захворюваності під час виконання своїх професійних обов’язків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widowControl w:val="0"/>
              <w:suppressAutoHyphens w:val="0"/>
              <w:spacing w:line="274" w:lineRule="exact"/>
              <w:ind w:left="20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F5710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Проведення поточних ремонтів приміщень та придбання матеріалів, будівельних матеріалів, інвентарю та інструментів для проведення ремонтних робіт господарським способом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30,00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30,00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40,00)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Покращення сервісу, комфортного перебування пацієнтів та медичного персоналу в приміщеннях амбулаторій шляхом проведення поточних ремонтів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Забезпечення медичним обладнанням</w:t>
            </w: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 xml:space="preserve"> амбулаторних кабінетів лікарського прийому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65,00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65,00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70,00)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Збільшення ефективності роботи та покращення доступності надання медичних послуг мешканцям територіальної громади шляхом вдосконалення та оновлення робочих місць персоналу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</w:pPr>
          </w:p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Забезпечення комп’ютерним обладнанням, меблями та іншим інвентарем структурних підрозділів підприємства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40,00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40,00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50,00)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Покращення доступності обслуговування, створення безпечного простору в зонах очікування для пацієнтів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Забезпечення витрат на паливно- мастильні матеріали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20,00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20,00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20,00)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Забезпечення своєчасного виїзду лікаря до пацієнтів, що потребують надання медичної допомоги за місцем перебування та можливості роботи резервних джерел живлення</w:t>
            </w:r>
          </w:p>
        </w:tc>
      </w:tr>
      <w:tr w:rsidR="00F5710D" w:rsidRPr="00F5710D" w:rsidTr="00B81255">
        <w:tc>
          <w:tcPr>
            <w:tcW w:w="735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96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Забезпечення технічної підтримки медичної інформаційної системи та безперервне навчання персоналу</w:t>
            </w:r>
            <w:r w:rsidRPr="00F5710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КНП «Коломийський КДЦ»</w:t>
            </w:r>
          </w:p>
        </w:tc>
        <w:tc>
          <w:tcPr>
            <w:tcW w:w="179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Коломийська міська рада</w:t>
            </w:r>
          </w:p>
        </w:tc>
        <w:tc>
          <w:tcPr>
            <w:tcW w:w="127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2025-2027</w:t>
            </w:r>
          </w:p>
        </w:tc>
        <w:tc>
          <w:tcPr>
            <w:tcW w:w="1701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150.0</w:t>
            </w:r>
          </w:p>
        </w:tc>
        <w:tc>
          <w:tcPr>
            <w:tcW w:w="850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150.0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(2025 – 50,00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– 50,00</w:t>
            </w:r>
          </w:p>
          <w:p w:rsidR="00F5710D" w:rsidRPr="00F5710D" w:rsidRDefault="00F5710D" w:rsidP="00F5710D">
            <w:pPr>
              <w:suppressAutoHyphens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2027 – 50,00)</w:t>
            </w:r>
          </w:p>
        </w:tc>
        <w:tc>
          <w:tcPr>
            <w:tcW w:w="3479" w:type="dxa"/>
          </w:tcPr>
          <w:p w:rsidR="00F5710D" w:rsidRPr="00F5710D" w:rsidRDefault="00F5710D" w:rsidP="00F5710D">
            <w:pPr>
              <w:suppressAutoHyphens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710D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Збільшення ефективності роботи електронного документообігу</w:t>
            </w:r>
          </w:p>
        </w:tc>
      </w:tr>
    </w:tbl>
    <w:p w:rsidR="00F5710D" w:rsidRPr="00F5710D" w:rsidRDefault="00F5710D" w:rsidP="00F5710D">
      <w:pPr>
        <w:suppressAutoHyphens w:val="0"/>
        <w:spacing w:after="0"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Замовник програми</w:t>
      </w: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Коломийська міська рада</w:t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Богдан СТАНІСЛАВСЬКИЙ</w:t>
      </w: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Керівник програми</w:t>
      </w: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Заступник міського голови</w:t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Зоряна МИХАЛУШКО</w:t>
      </w: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Відповідальний виконавець:</w:t>
      </w: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>Генеральний директор</w:t>
      </w:r>
    </w:p>
    <w:p w:rsidR="00F5710D" w:rsidRPr="00F5710D" w:rsidRDefault="00F5710D" w:rsidP="00F5710D">
      <w:pPr>
        <w:suppressAutoHyphens w:val="0"/>
        <w:spacing w:after="0" w:line="0" w:lineRule="atLeas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>КНП «Коломийський КДЦ»</w:t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F5710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Віталій ГУРНИК</w:t>
      </w:r>
    </w:p>
    <w:p w:rsidR="00F5710D" w:rsidRPr="00F5710D" w:rsidRDefault="00F5710D" w:rsidP="00F5710D">
      <w:pPr>
        <w:suppressAutoHyphens w:val="0"/>
        <w:spacing w:after="0" w:line="240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87B30" w:rsidRPr="00870042" w:rsidRDefault="00187B30" w:rsidP="00870042">
      <w:pPr>
        <w:pStyle w:val="af3"/>
      </w:pPr>
      <w:bookmarkStart w:id="0" w:name="_GoBack"/>
      <w:bookmarkEnd w:id="0"/>
    </w:p>
    <w:sectPr w:rsidR="00187B30" w:rsidRPr="00870042" w:rsidSect="00B34A9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0B" w:rsidRDefault="0058380B" w:rsidP="006B2A58">
      <w:pPr>
        <w:spacing w:after="0" w:line="240" w:lineRule="auto"/>
      </w:pPr>
      <w:r>
        <w:separator/>
      </w:r>
    </w:p>
  </w:endnote>
  <w:endnote w:type="continuationSeparator" w:id="0">
    <w:p w:rsidR="0058380B" w:rsidRDefault="0058380B" w:rsidP="006B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0B" w:rsidRDefault="0058380B" w:rsidP="006B2A58">
      <w:pPr>
        <w:spacing w:after="0" w:line="240" w:lineRule="auto"/>
      </w:pPr>
      <w:r>
        <w:separator/>
      </w:r>
    </w:p>
  </w:footnote>
  <w:footnote w:type="continuationSeparator" w:id="0">
    <w:p w:rsidR="0058380B" w:rsidRDefault="0058380B" w:rsidP="006B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0CC2"/>
    <w:multiLevelType w:val="hybridMultilevel"/>
    <w:tmpl w:val="4C98F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0DF5"/>
    <w:multiLevelType w:val="hybridMultilevel"/>
    <w:tmpl w:val="32F8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F4BE1"/>
    <w:multiLevelType w:val="hybridMultilevel"/>
    <w:tmpl w:val="4606C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A58"/>
    <w:rsid w:val="000155EF"/>
    <w:rsid w:val="00031A35"/>
    <w:rsid w:val="000D06CE"/>
    <w:rsid w:val="00112635"/>
    <w:rsid w:val="00187B30"/>
    <w:rsid w:val="001D00EF"/>
    <w:rsid w:val="001D6DA3"/>
    <w:rsid w:val="001F23E6"/>
    <w:rsid w:val="00234130"/>
    <w:rsid w:val="00285B30"/>
    <w:rsid w:val="002D5052"/>
    <w:rsid w:val="002D6794"/>
    <w:rsid w:val="00323972"/>
    <w:rsid w:val="00354F37"/>
    <w:rsid w:val="003D77F0"/>
    <w:rsid w:val="00425545"/>
    <w:rsid w:val="004A4891"/>
    <w:rsid w:val="004D6215"/>
    <w:rsid w:val="00510B19"/>
    <w:rsid w:val="0053430A"/>
    <w:rsid w:val="00577E6D"/>
    <w:rsid w:val="0058380B"/>
    <w:rsid w:val="005B7C43"/>
    <w:rsid w:val="005F6019"/>
    <w:rsid w:val="0067363A"/>
    <w:rsid w:val="006B2A58"/>
    <w:rsid w:val="006B6611"/>
    <w:rsid w:val="006C5EBA"/>
    <w:rsid w:val="007E5C26"/>
    <w:rsid w:val="007F70B9"/>
    <w:rsid w:val="00824CDA"/>
    <w:rsid w:val="00870042"/>
    <w:rsid w:val="00955D05"/>
    <w:rsid w:val="00957E5C"/>
    <w:rsid w:val="00A242C2"/>
    <w:rsid w:val="00A57F11"/>
    <w:rsid w:val="00AC3FB5"/>
    <w:rsid w:val="00AD68FB"/>
    <w:rsid w:val="00CC02B8"/>
    <w:rsid w:val="00D35419"/>
    <w:rsid w:val="00DE52F5"/>
    <w:rsid w:val="00E17A62"/>
    <w:rsid w:val="00ED7F0B"/>
    <w:rsid w:val="00F5710D"/>
    <w:rsid w:val="00F93F10"/>
    <w:rsid w:val="00FB69EB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085B"/>
  <w15:docId w15:val="{E176AC38-1827-4FB7-B9A2-EE964426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07"/>
    <w:pPr>
      <w:suppressAutoHyphens/>
    </w:pPr>
    <w:rPr>
      <w:lang w:eastAsia="ar-SA"/>
    </w:rPr>
  </w:style>
  <w:style w:type="paragraph" w:styleId="1">
    <w:name w:val="heading 1"/>
    <w:basedOn w:val="10"/>
    <w:next w:val="10"/>
    <w:rsid w:val="006B2A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B2A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B2A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B2A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B2A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B2A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B2A58"/>
  </w:style>
  <w:style w:type="table" w:customStyle="1" w:styleId="TableNormal">
    <w:name w:val="Table Normal"/>
    <w:rsid w:val="006B2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B2A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610A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0">
    <w:name w:val="Обычный2"/>
    <w:rsid w:val="00610A07"/>
    <w:pPr>
      <w:spacing w:line="240" w:lineRule="auto"/>
    </w:pPr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10A07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1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019,baiaagaaboqcaaadgq0aaawpdq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10A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10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A07"/>
    <w:rPr>
      <w:rFonts w:ascii="Tahoma" w:eastAsia="Calibri" w:hAnsi="Tahoma" w:cs="Tahoma"/>
      <w:sz w:val="16"/>
      <w:szCs w:val="16"/>
      <w:lang w:val="uk-UA" w:eastAsia="ar-SA"/>
    </w:rPr>
  </w:style>
  <w:style w:type="paragraph" w:styleId="a9">
    <w:name w:val="List Paragraph"/>
    <w:basedOn w:val="a"/>
    <w:uiPriority w:val="34"/>
    <w:qFormat/>
    <w:rsid w:val="0036783C"/>
    <w:pPr>
      <w:ind w:left="720"/>
      <w:contextualSpacing/>
    </w:pPr>
  </w:style>
  <w:style w:type="paragraph" w:styleId="aa">
    <w:name w:val="Subtitle"/>
    <w:basedOn w:val="10"/>
    <w:next w:val="10"/>
    <w:rsid w:val="006B2A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6B2A5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6B2A58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d">
    <w:basedOn w:val="TableNormal"/>
    <w:rsid w:val="006B2A58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styleId="ae">
    <w:name w:val="Table Grid"/>
    <w:basedOn w:val="a1"/>
    <w:uiPriority w:val="59"/>
    <w:rsid w:val="00031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semiHidden/>
    <w:unhideWhenUsed/>
    <w:rsid w:val="00A5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57F11"/>
    <w:rPr>
      <w:lang w:eastAsia="ar-SA"/>
    </w:rPr>
  </w:style>
  <w:style w:type="paragraph" w:styleId="af1">
    <w:name w:val="footer"/>
    <w:basedOn w:val="a"/>
    <w:link w:val="af2"/>
    <w:uiPriority w:val="99"/>
    <w:semiHidden/>
    <w:unhideWhenUsed/>
    <w:rsid w:val="00A57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57F11"/>
    <w:rPr>
      <w:lang w:eastAsia="ar-SA"/>
    </w:rPr>
  </w:style>
  <w:style w:type="paragraph" w:styleId="af3">
    <w:name w:val="No Spacing"/>
    <w:uiPriority w:val="1"/>
    <w:qFormat/>
    <w:rsid w:val="000155EF"/>
    <w:pPr>
      <w:suppressAutoHyphens/>
      <w:spacing w:after="0" w:line="240" w:lineRule="auto"/>
    </w:pPr>
    <w:rPr>
      <w:lang w:eastAsia="ar-SA"/>
    </w:rPr>
  </w:style>
  <w:style w:type="character" w:customStyle="1" w:styleId="af4">
    <w:name w:val="Основной текст_"/>
    <w:basedOn w:val="a0"/>
    <w:link w:val="11"/>
    <w:rsid w:val="0087004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70042"/>
    <w:pPr>
      <w:widowControl w:val="0"/>
      <w:shd w:val="clear" w:color="auto" w:fill="FFFFFF"/>
      <w:suppressAutoHyphens w:val="0"/>
      <w:spacing w:after="0" w:line="274" w:lineRule="exact"/>
      <w:jc w:val="both"/>
    </w:pPr>
    <w:rPr>
      <w:rFonts w:ascii="Times New Roman" w:eastAsia="Times New Roman" w:hAnsi="Times New Roman" w:cs="Times New Roman"/>
      <w:spacing w:val="10"/>
      <w:sz w:val="20"/>
      <w:szCs w:val="20"/>
      <w:lang w:eastAsia="ru-RU"/>
    </w:rPr>
  </w:style>
  <w:style w:type="table" w:customStyle="1" w:styleId="12">
    <w:name w:val="Сетка таблицы1"/>
    <w:basedOn w:val="a1"/>
    <w:next w:val="ae"/>
    <w:uiPriority w:val="59"/>
    <w:rsid w:val="00F5710D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36D18-CF66-45E1-B902-89C005B7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8398</Words>
  <Characters>4787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Леська</dc:creator>
  <cp:lastModifiedBy>Бойко Вікторія Сергіївна2</cp:lastModifiedBy>
  <cp:revision>17</cp:revision>
  <cp:lastPrinted>2022-11-18T09:34:00Z</cp:lastPrinted>
  <dcterms:created xsi:type="dcterms:W3CDTF">2024-08-07T07:56:00Z</dcterms:created>
  <dcterms:modified xsi:type="dcterms:W3CDTF">2024-08-09T12:09:00Z</dcterms:modified>
</cp:coreProperties>
</file>